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Acceptable Use of AI - Starter Policy</w:t>
      </w:r>
    </w:p>
    <w:p>
      <w:pPr>
        <w:spacing w:after="120" w:line="300"/>
        <w:rPr>
          <w:i/>
          <w:iCs/>
          <w:color w:val="5B6770"/>
        </w:rPr>
      </w:pPr>
      <w:r>
        <w:rPr>
          <w:rFonts w:ascii="Calibri" w:cs="Calibri" w:eastAsia="Calibri" w:hAnsi="Calibri"/>
          <w:i/>
          <w:iCs/>
          <w:color w:val="5B6770"/>
          <w:sz w:val="22"/>
          <w:szCs w:val="22"/>
        </w:rPr>
        <w:t xml:space="preserve">A short, editable acceptable-use policy for staff using AI tools. Replace the bracketed placeholders.</w:t>
      </w:r>
    </w:p>
    <w:p>
      <w:pPr>
        <w:spacing w:after="200" w:before="120" w:line="300"/>
      </w:pPr>
      <w:r>
        <w:rPr>
          <w:rFonts w:ascii="Calibri" w:cs="Calibri" w:eastAsia="Calibri" w:hAnsi="Calibri"/>
          <w:color w:val="1F2933"/>
          <w:sz w:val="22"/>
          <w:szCs w:val="22"/>
        </w:rPr>
        <w:t xml:space="preserve">This policy sets out how people at [Organization] may use artificial intelligence (AI) tools - such as ChatGPT, Microsoft Copilot and AI features built into the software we already use - so that we get the benefit without putting our data, our customers or our obligations at risk.</w:t>
      </w:r>
    </w:p>
    <w:p>
      <w:pPr>
        <w:pStyle w:val="Heading2"/>
        <w:spacing w:after="100" w:before="280"/>
      </w:pPr>
      <w:r>
        <w:rPr>
          <w:rFonts w:ascii="Calibri" w:cs="Calibri" w:eastAsia="Calibri" w:hAnsi="Calibri"/>
          <w:color w:val="1F2933"/>
        </w:rPr>
        <w:t xml:space="preserve">1. Purpose and scope</w:t>
      </w:r>
    </w:p>
    <w:p>
      <w:pPr>
        <w:spacing w:after="120" w:line="300"/>
      </w:pPr>
      <w:r>
        <w:rPr>
          <w:rFonts w:ascii="Calibri" w:cs="Calibri" w:eastAsia="Calibri" w:hAnsi="Calibri"/>
          <w:color w:val="1F2933"/>
          <w:sz w:val="22"/>
          <w:szCs w:val="22"/>
        </w:rPr>
        <w:t xml:space="preserve">This policy applies to every employee, contractor and third party who uses AI tools for [Organization] work, on any device. It covers both AI tools we provide and public AI tools accessed from the web.</w:t>
      </w:r>
    </w:p>
    <w:p>
      <w:pPr>
        <w:pStyle w:val="Heading2"/>
        <w:spacing w:after="100" w:before="280"/>
      </w:pPr>
      <w:r>
        <w:rPr>
          <w:rFonts w:ascii="Calibri" w:cs="Calibri" w:eastAsia="Calibri" w:hAnsi="Calibri"/>
          <w:color w:val="1F2933"/>
        </w:rPr>
        <w:t xml:space="preserve">2. Approved tools</w:t>
      </w:r>
    </w:p>
    <w:p>
      <w:pPr>
        <w:spacing w:after="120" w:line="300"/>
      </w:pPr>
      <w:r>
        <w:rPr>
          <w:rFonts w:ascii="Calibri" w:cs="Calibri" w:eastAsia="Calibri" w:hAnsi="Calibri"/>
          <w:color w:val="1F2933"/>
          <w:sz w:val="22"/>
          <w:szCs w:val="22"/>
        </w:rPr>
        <w:t xml:space="preserve">Use the AI tools [Organization] has approved: [list your approved tools, e.g. Microsoft Copilot, ChatGPT Team]. If you want to use a tool that is not on the list, ask [role, e.g. IT Manager] before putting any company or customer information into it.</w:t>
      </w:r>
    </w:p>
    <w:p>
      <w:pPr>
        <w:pStyle w:val="Heading2"/>
        <w:spacing w:after="100" w:before="280"/>
      </w:pPr>
      <w:r>
        <w:rPr>
          <w:rFonts w:ascii="Calibri" w:cs="Calibri" w:eastAsia="Calibri" w:hAnsi="Calibri"/>
          <w:color w:val="1F2933"/>
        </w:rPr>
        <w:t xml:space="preserve">3. What you must not put into a public AI tool</w:t>
      </w:r>
    </w:p>
    <w:p>
      <w:pPr>
        <w:spacing w:after="120" w:line="300"/>
      </w:pPr>
      <w:r>
        <w:rPr>
          <w:rFonts w:ascii="Calibri" w:cs="Calibri" w:eastAsia="Calibri" w:hAnsi="Calibri"/>
          <w:color w:val="1F2933"/>
          <w:sz w:val="22"/>
          <w:szCs w:val="22"/>
        </w:rPr>
        <w:t xml:space="preserve">Never paste the following into a public or unapproved AI tool:</w:t>
      </w:r>
    </w:p>
    <w:p>
      <w:pPr>
        <w:pStyle w:val="ListParagraph"/>
        <w:numPr>
          <w:ilvl w:val="0"/>
          <w:numId w:val="1"/>
        </w:numPr>
        <w:spacing w:after="60" w:line="280"/>
      </w:pPr>
      <w:r>
        <w:rPr>
          <w:rFonts w:ascii="Calibri" w:cs="Calibri" w:eastAsia="Calibri" w:hAnsi="Calibri"/>
          <w:color w:val="1F2933"/>
          <w:sz w:val="22"/>
          <w:szCs w:val="22"/>
        </w:rPr>
        <w:t xml:space="preserve">Customer personal information or anything that could identify a person.</w:t>
      </w:r>
    </w:p>
    <w:p>
      <w:pPr>
        <w:pStyle w:val="ListParagraph"/>
        <w:numPr>
          <w:ilvl w:val="0"/>
          <w:numId w:val="1"/>
        </w:numPr>
        <w:spacing w:after="60" w:line="280"/>
      </w:pPr>
      <w:r>
        <w:rPr>
          <w:rFonts w:ascii="Calibri" w:cs="Calibri" w:eastAsia="Calibri" w:hAnsi="Calibri"/>
          <w:color w:val="1F2933"/>
          <w:sz w:val="22"/>
          <w:szCs w:val="22"/>
        </w:rPr>
        <w:t xml:space="preserve">Confidential business information, credentials, API keys or passwords.</w:t>
      </w:r>
    </w:p>
    <w:p>
      <w:pPr>
        <w:pStyle w:val="ListParagraph"/>
        <w:numPr>
          <w:ilvl w:val="0"/>
          <w:numId w:val="1"/>
        </w:numPr>
        <w:spacing w:after="60" w:line="280"/>
      </w:pPr>
      <w:r>
        <w:rPr>
          <w:rFonts w:ascii="Calibri" w:cs="Calibri" w:eastAsia="Calibri" w:hAnsi="Calibri"/>
          <w:color w:val="1F2933"/>
          <w:sz w:val="22"/>
          <w:szCs w:val="22"/>
        </w:rPr>
        <w:t xml:space="preserve">Source code or data covered by a contract or non-disclosure agreement.</w:t>
      </w:r>
    </w:p>
    <w:p>
      <w:pPr>
        <w:pStyle w:val="ListParagraph"/>
        <w:numPr>
          <w:ilvl w:val="0"/>
          <w:numId w:val="1"/>
        </w:numPr>
        <w:spacing w:after="60" w:line="280"/>
      </w:pPr>
      <w:r>
        <w:rPr>
          <w:rFonts w:ascii="Calibri" w:cs="Calibri" w:eastAsia="Calibri" w:hAnsi="Calibri"/>
          <w:color w:val="1F2933"/>
          <w:sz w:val="22"/>
          <w:szCs w:val="22"/>
        </w:rPr>
        <w:t xml:space="preserve">Anything you would not be comfortable seeing outside the organization.</w:t>
      </w:r>
    </w:p>
    <w:p>
      <w:pPr>
        <w:pStyle w:val="Heading2"/>
        <w:spacing w:after="100" w:before="280"/>
      </w:pPr>
      <w:r>
        <w:rPr>
          <w:rFonts w:ascii="Calibri" w:cs="Calibri" w:eastAsia="Calibri" w:hAnsi="Calibri"/>
          <w:color w:val="1F2933"/>
        </w:rPr>
        <w:t xml:space="preserve">4. Check the output before you rely on it</w:t>
      </w:r>
    </w:p>
    <w:p>
      <w:pPr>
        <w:spacing w:after="120" w:line="300"/>
      </w:pPr>
      <w:r>
        <w:rPr>
          <w:rFonts w:ascii="Calibri" w:cs="Calibri" w:eastAsia="Calibri" w:hAnsi="Calibri"/>
          <w:color w:val="1F2933"/>
          <w:sz w:val="22"/>
          <w:szCs w:val="22"/>
        </w:rPr>
        <w:t xml:space="preserve">AI tools can be confidently wrong. Treat every output as a draft: check facts, figures, code and legal or compliance statements before you use or send them. You remain responsible for anything you produce with AI, exactly as if you had written it yourself.</w:t>
      </w:r>
    </w:p>
    <w:p>
      <w:pPr>
        <w:pStyle w:val="Heading2"/>
        <w:spacing w:after="100" w:before="280"/>
      </w:pPr>
      <w:r>
        <w:rPr>
          <w:rFonts w:ascii="Calibri" w:cs="Calibri" w:eastAsia="Calibri" w:hAnsi="Calibri"/>
          <w:color w:val="1F2933"/>
        </w:rPr>
        <w:t xml:space="preserve">5. Be transparent</w:t>
      </w:r>
    </w:p>
    <w:p>
      <w:pPr>
        <w:spacing w:after="120" w:line="300"/>
      </w:pPr>
      <w:r>
        <w:rPr>
          <w:rFonts w:ascii="Calibri" w:cs="Calibri" w:eastAsia="Calibri" w:hAnsi="Calibri"/>
          <w:color w:val="1F2933"/>
          <w:sz w:val="22"/>
          <w:szCs w:val="22"/>
        </w:rPr>
        <w:t xml:space="preserve">Where it matters - customer-facing content, decisions that affect people, or anything an auditor or regulator might review - be prepared to say that AI was used and how it was checked. Do not present AI output as human work where that distinction is material.</w:t>
      </w:r>
    </w:p>
    <w:p>
      <w:pPr>
        <w:pStyle w:val="Heading2"/>
        <w:spacing w:after="100" w:before="280"/>
      </w:pPr>
      <w:r>
        <w:rPr>
          <w:rFonts w:ascii="Calibri" w:cs="Calibri" w:eastAsia="Calibri" w:hAnsi="Calibri"/>
          <w:color w:val="1F2933"/>
        </w:rPr>
        <w:t xml:space="preserve">6. Data and privacy</w:t>
      </w:r>
    </w:p>
    <w:p>
      <w:pPr>
        <w:spacing w:after="120" w:line="300"/>
      </w:pPr>
      <w:r>
        <w:rPr>
          <w:rFonts w:ascii="Calibri" w:cs="Calibri" w:eastAsia="Calibri" w:hAnsi="Calibri"/>
          <w:color w:val="1F2933"/>
          <w:sz w:val="22"/>
          <w:szCs w:val="22"/>
        </w:rPr>
        <w:t xml:space="preserve">Only use AI tools that meet [Organization]'s privacy and security requirements for the data involved. Prefer tools that do not train their models on your input, or turn training off where the setting exists. If in doubt about whether data can go into a tool, ask [role] first.</w:t>
      </w:r>
    </w:p>
    <w:p>
      <w:pPr>
        <w:pStyle w:val="Heading2"/>
        <w:spacing w:after="100" w:before="280"/>
      </w:pPr>
      <w:r>
        <w:rPr>
          <w:rFonts w:ascii="Calibri" w:cs="Calibri" w:eastAsia="Calibri" w:hAnsi="Calibri"/>
          <w:color w:val="1F2933"/>
        </w:rPr>
        <w:t xml:space="preserve">7. Accountability and breaches</w:t>
      </w:r>
    </w:p>
    <w:p>
      <w:pPr>
        <w:spacing w:after="120" w:line="300"/>
      </w:pPr>
      <w:r>
        <w:rPr>
          <w:rFonts w:ascii="Calibri" w:cs="Calibri" w:eastAsia="Calibri" w:hAnsi="Calibri"/>
          <w:color w:val="1F2933"/>
          <w:sz w:val="22"/>
          <w:szCs w:val="22"/>
        </w:rPr>
        <w:t xml:space="preserve">Misuse of AI - for example exposing personal or confidential information, or relying on unchecked output that causes harm - is handled under [Organization]'s existing disciplinary and incident processes. If you think information has been exposed through an AI tool, report it to [role] straight away.</w:t>
      </w:r>
    </w:p>
    <w:p>
      <w:pPr>
        <w:pStyle w:val="Heading2"/>
        <w:spacing w:after="100" w:before="280"/>
      </w:pPr>
      <w:r>
        <w:rPr>
          <w:rFonts w:ascii="Calibri" w:cs="Calibri" w:eastAsia="Calibri" w:hAnsi="Calibri"/>
          <w:color w:val="1F2933"/>
        </w:rPr>
        <w:t xml:space="preserve">8. Review</w:t>
      </w:r>
    </w:p>
    <w:p>
      <w:pPr>
        <w:spacing w:after="120" w:line="300"/>
      </w:pPr>
      <w:r>
        <w:rPr>
          <w:rFonts w:ascii="Calibri" w:cs="Calibri" w:eastAsia="Calibri" w:hAnsi="Calibri"/>
          <w:color w:val="1F2933"/>
          <w:sz w:val="22"/>
          <w:szCs w:val="22"/>
        </w:rPr>
        <w:t xml:space="preserve">This policy is owned by [role] and reviewed at least once a year, and whenever the tools we use or the law change. Approved by [name], [title], on [date].</w:t>
      </w:r>
    </w:p>
    <w:p>
      <w:pPr>
        <w:pBdr>
          <w:top w:val="single" w:color="C9D1D6" w:sz="6" w:space="8"/>
        </w:pBdr>
        <w:spacing w:after="120" w:before="360" w:line="300"/>
      </w:pPr>
      <w:r>
        <w:rPr>
          <w:rFonts w:ascii="Calibri" w:cs="Calibri" w:eastAsia="Calibri" w:hAnsi="Calibri"/>
          <w:color w:val="5B6770"/>
          <w:sz w:val="20"/>
          <w:szCs w:val="20"/>
        </w:rPr>
        <w:t xml:space="preserve">This starter covers staff AI use. It is not, on its own, the documentation an ISO 42001 audit expects - for that you need an AI management system: an AI policy, risk and impact assessment procedures, roles, a transparency policy and more. PolicyMint generates that full set, tailored to your business and checked before you see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b9rfnaw8xy7ippvcqc1pk">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rfnaw8xy7ippvcqc1pk"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of AI - Starter Policy</dc:title>
  <dc:creator>PolicyMint</dc:creator>
  <dc:description>A short, editable acceptable-use policy for staff using AI tools. Replace the bracketed placeholders.</dc:description>
  <cp:lastModifiedBy>Un-named</cp:lastModifiedBy>
  <cp:revision>1</cp:revision>
  <dcterms:created xsi:type="dcterms:W3CDTF">2026-09-29T04:13:06.762Z</dcterms:created>
  <dcterms:modified xsi:type="dcterms:W3CDTF">2026-09-29T04:13:06.762Z</dcterms:modified>
</cp:coreProperties>
</file>

<file path=docProps/custom.xml><?xml version="1.0" encoding="utf-8"?>
<Properties xmlns="http://schemas.openxmlformats.org/officeDocument/2006/custom-properties" xmlns:vt="http://schemas.openxmlformats.org/officeDocument/2006/docPropsVTypes"/>
</file>